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E996" w14:textId="77777777" w:rsidR="00666C59" w:rsidRPr="00596099" w:rsidRDefault="00841580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  <w:r w:rsidRPr="00596099">
        <w:rPr>
          <w:rFonts w:ascii="Arial Narrow" w:hAnsi="Arial Narrow"/>
          <w:iCs/>
          <w:sz w:val="18"/>
          <w:szCs w:val="18"/>
        </w:rPr>
        <w:t>L</w:t>
      </w:r>
      <w:r w:rsidR="00316256" w:rsidRPr="00596099">
        <w:rPr>
          <w:rFonts w:ascii="Arial Narrow" w:hAnsi="Arial Narrow"/>
          <w:iCs/>
          <w:sz w:val="18"/>
          <w:szCs w:val="18"/>
        </w:rPr>
        <w:t>e présent règlement a pour</w:t>
      </w:r>
      <w:r w:rsidR="00174D59" w:rsidRPr="00596099">
        <w:rPr>
          <w:rFonts w:ascii="Arial Narrow" w:hAnsi="Arial Narrow"/>
          <w:iCs/>
          <w:sz w:val="18"/>
          <w:szCs w:val="18"/>
        </w:rPr>
        <w:t xml:space="preserve"> objet de favoriser le bon déroulement des formations au sein de l’école de conduite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. Les dispositions qui suivent s’appliquent à tous les </w:t>
      </w:r>
      <w:r w:rsidR="00E12C18" w:rsidRPr="00596099">
        <w:rPr>
          <w:rFonts w:ascii="Arial Narrow" w:hAnsi="Arial Narrow"/>
          <w:iCs/>
          <w:sz w:val="18"/>
          <w:szCs w:val="18"/>
        </w:rPr>
        <w:t>élèves</w:t>
      </w:r>
      <w:r w:rsidR="00612E1E" w:rsidRPr="00596099">
        <w:rPr>
          <w:rFonts w:ascii="Arial Narrow" w:hAnsi="Arial Narrow"/>
          <w:iCs/>
          <w:sz w:val="18"/>
          <w:szCs w:val="18"/>
        </w:rPr>
        <w:t>,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 q</w:t>
      </w:r>
      <w:r w:rsidR="00612E1E" w:rsidRPr="00596099">
        <w:rPr>
          <w:rFonts w:ascii="Arial Narrow" w:hAnsi="Arial Narrow"/>
          <w:iCs/>
          <w:sz w:val="18"/>
          <w:szCs w:val="18"/>
        </w:rPr>
        <w:t>uelles que soient la formation à laquelle ils participent et la nature de leur financement</w:t>
      </w:r>
      <w:r w:rsidR="00316256" w:rsidRPr="00596099">
        <w:rPr>
          <w:rFonts w:ascii="Arial Narrow" w:hAnsi="Arial Narrow"/>
          <w:iCs/>
          <w:sz w:val="18"/>
          <w:szCs w:val="18"/>
        </w:rPr>
        <w:t>.</w:t>
      </w:r>
    </w:p>
    <w:p w14:paraId="293DE481" w14:textId="77777777" w:rsidR="002E290D" w:rsidRPr="00596099" w:rsidRDefault="002E290D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</w:p>
    <w:p w14:paraId="4673E781" w14:textId="77777777" w:rsidR="001D11CB" w:rsidRPr="00596099" w:rsidRDefault="0046652C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1</w:t>
      </w:r>
      <w:r w:rsidR="004C6688" w:rsidRPr="00596099">
        <w:rPr>
          <w:rFonts w:ascii="Arial Narrow" w:hAnsi="Arial Narrow"/>
          <w:b/>
          <w:bCs/>
          <w:i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Règles d’hygiène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74D59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sécurité</w:t>
      </w:r>
      <w:r w:rsidR="0076626F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tenue vestimentaire</w:t>
      </w:r>
    </w:p>
    <w:p w14:paraId="67851401" w14:textId="77777777" w:rsidR="00E33E8F" w:rsidRPr="00596099" w:rsidRDefault="00580944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Chaque élève doit veiller à sa sécurité personnelle et à celle des autres en respectant, en fonction de sa formation, les consignes générales et particulières de sécurité en vigueur sur les lieux de formation, ainsi qu’en matière d’hygiène </w:t>
      </w:r>
      <w:r w:rsidR="001C346C" w:rsidRPr="00596099">
        <w:rPr>
          <w:rFonts w:ascii="Arial Narrow" w:hAnsi="Arial Narrow"/>
          <w:sz w:val="18"/>
          <w:szCs w:val="18"/>
        </w:rPr>
        <w:t>corporelle et vestimentaire.</w:t>
      </w:r>
      <w:r w:rsidR="00A83F4F" w:rsidRPr="00596099">
        <w:rPr>
          <w:rFonts w:ascii="Arial Narrow" w:hAnsi="Arial Narrow"/>
          <w:sz w:val="18"/>
          <w:szCs w:val="18"/>
        </w:rPr>
        <w:t xml:space="preserve"> </w:t>
      </w:r>
      <w:r w:rsidR="00C44882" w:rsidRPr="00596099">
        <w:rPr>
          <w:rFonts w:ascii="Arial Narrow" w:hAnsi="Arial Narrow"/>
          <w:sz w:val="18"/>
          <w:szCs w:val="18"/>
        </w:rPr>
        <w:t>Ils</w:t>
      </w:r>
      <w:r w:rsidR="00E33E8F" w:rsidRPr="00596099">
        <w:rPr>
          <w:rFonts w:ascii="Arial Narrow" w:hAnsi="Arial Narrow"/>
          <w:sz w:val="18"/>
          <w:szCs w:val="18"/>
        </w:rPr>
        <w:t xml:space="preserve"> devront </w:t>
      </w:r>
      <w:r w:rsidR="00E76E6B" w:rsidRPr="00596099">
        <w:rPr>
          <w:rFonts w:ascii="Arial Narrow" w:hAnsi="Arial Narrow"/>
          <w:sz w:val="18"/>
          <w:szCs w:val="18"/>
        </w:rPr>
        <w:t xml:space="preserve">notamment </w:t>
      </w:r>
      <w:r w:rsidR="00E33E8F" w:rsidRPr="00596099">
        <w:rPr>
          <w:rFonts w:ascii="Arial Narrow" w:hAnsi="Arial Narrow"/>
          <w:sz w:val="18"/>
          <w:szCs w:val="18"/>
        </w:rPr>
        <w:t xml:space="preserve">utiliser des vêtements </w:t>
      </w:r>
      <w:r w:rsidR="00A83F4F" w:rsidRPr="00596099">
        <w:rPr>
          <w:rFonts w:ascii="Arial Narrow" w:hAnsi="Arial Narrow"/>
          <w:sz w:val="18"/>
          <w:szCs w:val="18"/>
        </w:rPr>
        <w:t xml:space="preserve">et chaussures </w:t>
      </w:r>
      <w:r w:rsidR="00E33E8F" w:rsidRPr="00596099">
        <w:rPr>
          <w:rFonts w:ascii="Arial Narrow" w:hAnsi="Arial Narrow"/>
          <w:sz w:val="18"/>
          <w:szCs w:val="18"/>
        </w:rPr>
        <w:t xml:space="preserve">appropriés </w:t>
      </w:r>
      <w:r w:rsidR="00254CB4" w:rsidRPr="00596099">
        <w:rPr>
          <w:rFonts w:ascii="Arial Narrow" w:hAnsi="Arial Narrow"/>
          <w:sz w:val="18"/>
          <w:szCs w:val="18"/>
        </w:rPr>
        <w:t>pendant le</w:t>
      </w:r>
      <w:r w:rsidR="00612E1E" w:rsidRPr="00596099">
        <w:rPr>
          <w:rFonts w:ascii="Arial Narrow" w:hAnsi="Arial Narrow"/>
          <w:sz w:val="18"/>
          <w:szCs w:val="18"/>
        </w:rPr>
        <w:t>s cours pratiques</w:t>
      </w:r>
      <w:r w:rsidR="00FD6E71" w:rsidRPr="00596099">
        <w:rPr>
          <w:rFonts w:ascii="Arial Narrow" w:hAnsi="Arial Narrow"/>
          <w:sz w:val="18"/>
          <w:szCs w:val="18"/>
        </w:rPr>
        <w:t xml:space="preserve"> (les talons hauts et les tongs sont interdits)</w:t>
      </w:r>
      <w:r w:rsidR="00612E1E" w:rsidRPr="00596099">
        <w:rPr>
          <w:rFonts w:ascii="Arial Narrow" w:hAnsi="Arial Narrow"/>
          <w:sz w:val="18"/>
          <w:szCs w:val="18"/>
        </w:rPr>
        <w:t>, ainsi que les équipements de protection individuelle indispensables à leur sécurité (casque, gants et chaussures montantes en formation « deux roues »).</w:t>
      </w:r>
    </w:p>
    <w:p w14:paraId="775D69E3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55B42F83" w14:textId="77777777" w:rsidR="00E7605F" w:rsidRPr="00596099" w:rsidRDefault="00E7605F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2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Consignes de sécurité</w:t>
      </w:r>
    </w:p>
    <w:p w14:paraId="7C8F8CC7" w14:textId="77777777" w:rsidR="00E7605F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Il est interdit de fumer, de manger à l’intérieur des bâtiments et des véhicules, et à proximité des véhicules pendant les opérations de vérification. Les élèves mineurs ont interdiction de fumer dans l’enceinte de l’école de conduite (extérieur et intérieur) y compris dans les espaces réservés à cet effet. </w:t>
      </w:r>
    </w:p>
    <w:p w14:paraId="2A18A67B" w14:textId="77777777" w:rsidR="00E7605F" w:rsidRPr="00596099" w:rsidRDefault="00E7605F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Il est interdit de faire pénétrer au sein de </w:t>
      </w:r>
      <w:r w:rsidR="006261D8">
        <w:rPr>
          <w:rFonts w:ascii="Arial Narrow" w:hAnsi="Arial Narrow"/>
          <w:sz w:val="18"/>
          <w:szCs w:val="18"/>
        </w:rPr>
        <w:t>l’école de conduite</w:t>
      </w:r>
      <w:r w:rsidRPr="00596099">
        <w:rPr>
          <w:rFonts w:ascii="Arial Narrow" w:hAnsi="Arial Narrow"/>
          <w:sz w:val="18"/>
          <w:szCs w:val="18"/>
        </w:rPr>
        <w:t xml:space="preserve"> de l’alcool, même en accompagnement du repas, ainsi que toute substance illicite. L’école de conduite est fondée à proposer à tout élève conducteur un test de dépistage de l’alcoolémie, et tout refus entrainera l’annulation de la séquence de formation.</w:t>
      </w:r>
    </w:p>
    <w:p w14:paraId="0EB77DA6" w14:textId="77777777" w:rsidR="001D45B2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moyens et consignes de sécurité seront mis en œuvre selon la signalétique figurant dans l’école de conduite (extincteurs, plan d’évacuation, alarme incendie, système de désenfumage …). </w:t>
      </w:r>
    </w:p>
    <w:p w14:paraId="305C0F4A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56C35662" w14:textId="77777777" w:rsidR="00E7605F" w:rsidRPr="00596099" w:rsidRDefault="00E7605F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3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Accès aux locaux</w:t>
      </w:r>
    </w:p>
    <w:p w14:paraId="1ED5D8E7" w14:textId="77777777" w:rsidR="00FD6E71" w:rsidRPr="00596099" w:rsidRDefault="00DE0A8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élèves conducteurs ont accès</w:t>
      </w:r>
      <w:r w:rsidR="00FD6E71" w:rsidRPr="00596099">
        <w:rPr>
          <w:rFonts w:ascii="Arial Narrow" w:hAnsi="Arial Narrow"/>
          <w:sz w:val="18"/>
          <w:szCs w:val="18"/>
        </w:rPr>
        <w:t xml:space="preserve"> libres aux distributeurs de boisson, </w:t>
      </w:r>
      <w:r w:rsidRPr="00596099">
        <w:rPr>
          <w:rFonts w:ascii="Arial Narrow" w:hAnsi="Arial Narrow"/>
          <w:sz w:val="18"/>
          <w:szCs w:val="18"/>
        </w:rPr>
        <w:t>si l’école de conduite en est équipée</w:t>
      </w:r>
      <w:r w:rsidR="008672AA" w:rsidRPr="00596099">
        <w:rPr>
          <w:rFonts w:ascii="Arial Narrow" w:hAnsi="Arial Narrow"/>
          <w:sz w:val="18"/>
          <w:szCs w:val="18"/>
        </w:rPr>
        <w:t xml:space="preserve">, durant la plage horaire d’ouverture </w:t>
      </w:r>
      <w:r w:rsidR="00B61A38" w:rsidRPr="00596099">
        <w:rPr>
          <w:rFonts w:ascii="Arial Narrow" w:hAnsi="Arial Narrow"/>
          <w:sz w:val="18"/>
          <w:szCs w:val="18"/>
        </w:rPr>
        <w:t xml:space="preserve">de </w:t>
      </w:r>
      <w:r w:rsidR="008672AA" w:rsidRPr="00596099">
        <w:rPr>
          <w:rFonts w:ascii="Arial Narrow" w:hAnsi="Arial Narrow"/>
          <w:sz w:val="18"/>
          <w:szCs w:val="18"/>
        </w:rPr>
        <w:t>l’école de conduite</w:t>
      </w:r>
      <w:r w:rsidR="00FD6E71" w:rsidRPr="00596099">
        <w:rPr>
          <w:rFonts w:ascii="Arial Narrow" w:hAnsi="Arial Narrow"/>
          <w:sz w:val="18"/>
          <w:szCs w:val="18"/>
        </w:rPr>
        <w:t xml:space="preserve"> et en dehors des temps de formation</w:t>
      </w:r>
      <w:r w:rsidRPr="00596099">
        <w:rPr>
          <w:rFonts w:ascii="Arial Narrow" w:hAnsi="Arial Narrow"/>
          <w:sz w:val="18"/>
          <w:szCs w:val="18"/>
        </w:rPr>
        <w:t>.</w:t>
      </w:r>
    </w:p>
    <w:p w14:paraId="0CEECD98" w14:textId="77777777" w:rsidR="00E7605F" w:rsidRPr="00596099" w:rsidRDefault="00FD6E71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au simulateur et la salle de code est possible suivant les horaires définis avec la personne en charge des élèves de l’école de conduite.</w:t>
      </w:r>
    </w:p>
    <w:p w14:paraId="4051F21F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22C2680E" w14:textId="77777777" w:rsidR="00E7605F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4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Organisation des cours théoriques et pratiques</w:t>
      </w:r>
    </w:p>
    <w:p w14:paraId="171E9DEE" w14:textId="77777777" w:rsidR="00E7605F" w:rsidRPr="00596099" w:rsidRDefault="007C4D5A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horaires d’accès à la salle de </w:t>
      </w:r>
      <w:r w:rsidR="00FD6E71" w:rsidRPr="00596099">
        <w:rPr>
          <w:rFonts w:ascii="Arial Narrow" w:hAnsi="Arial Narrow"/>
          <w:sz w:val="18"/>
          <w:szCs w:val="18"/>
        </w:rPr>
        <w:t>code</w:t>
      </w:r>
      <w:r w:rsidRPr="00596099">
        <w:rPr>
          <w:rFonts w:ascii="Arial Narrow" w:hAnsi="Arial Narrow"/>
          <w:sz w:val="18"/>
          <w:szCs w:val="18"/>
        </w:rPr>
        <w:t xml:space="preserve"> sont</w:t>
      </w:r>
      <w:r w:rsidR="00AD1D93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 xml:space="preserve">affichés en école de conduite </w:t>
      </w:r>
      <w:r w:rsidR="00AD1D93" w:rsidRPr="00596099">
        <w:rPr>
          <w:rFonts w:ascii="Arial Narrow" w:hAnsi="Arial Narrow"/>
          <w:sz w:val="18"/>
          <w:szCs w:val="18"/>
        </w:rPr>
        <w:t xml:space="preserve">et sur son site internet. Les cours théoriques comprennent </w:t>
      </w:r>
      <w:r w:rsidR="003B0813" w:rsidRPr="00596099">
        <w:rPr>
          <w:rFonts w:ascii="Arial Narrow" w:hAnsi="Arial Narrow"/>
          <w:sz w:val="18"/>
          <w:szCs w:val="18"/>
        </w:rPr>
        <w:t xml:space="preserve">des entraînements au code et </w:t>
      </w:r>
      <w:r w:rsidR="00AD1D93" w:rsidRPr="00596099">
        <w:rPr>
          <w:rFonts w:ascii="Arial Narrow" w:hAnsi="Arial Narrow"/>
          <w:sz w:val="18"/>
          <w:szCs w:val="18"/>
        </w:rPr>
        <w:t xml:space="preserve">des </w:t>
      </w:r>
      <w:r w:rsidR="00FD6E71" w:rsidRPr="00596099">
        <w:rPr>
          <w:rFonts w:ascii="Arial Narrow" w:hAnsi="Arial Narrow"/>
          <w:sz w:val="18"/>
          <w:szCs w:val="18"/>
        </w:rPr>
        <w:t xml:space="preserve">cours </w:t>
      </w:r>
      <w:r w:rsidR="00AD1D93" w:rsidRPr="00596099">
        <w:rPr>
          <w:rFonts w:ascii="Arial Narrow" w:hAnsi="Arial Narrow"/>
          <w:sz w:val="18"/>
          <w:szCs w:val="18"/>
        </w:rPr>
        <w:t xml:space="preserve">thématiques </w:t>
      </w:r>
      <w:r w:rsidR="00FD6E71" w:rsidRPr="00596099">
        <w:rPr>
          <w:rFonts w:ascii="Arial Narrow" w:hAnsi="Arial Narrow"/>
          <w:sz w:val="18"/>
          <w:szCs w:val="18"/>
        </w:rPr>
        <w:t>sur</w:t>
      </w:r>
      <w:r w:rsidR="00AD1D93" w:rsidRPr="00596099">
        <w:rPr>
          <w:rFonts w:ascii="Arial Narrow" w:hAnsi="Arial Narrow"/>
          <w:sz w:val="18"/>
          <w:szCs w:val="18"/>
        </w:rPr>
        <w:t xml:space="preserve"> la sécurité routière </w:t>
      </w:r>
      <w:r w:rsidR="003B0813" w:rsidRPr="00596099">
        <w:rPr>
          <w:rFonts w:ascii="Arial Narrow" w:hAnsi="Arial Narrow"/>
          <w:sz w:val="18"/>
          <w:szCs w:val="18"/>
        </w:rPr>
        <w:t xml:space="preserve">dispensées par un enseignant, en présentiel. Les entraînements au code peuvent se faire en salle avec boîtier numérique ou à distance en web formation. </w:t>
      </w:r>
    </w:p>
    <w:p w14:paraId="0C9D79D2" w14:textId="77777777" w:rsidR="00F5602A" w:rsidRPr="00596099" w:rsidRDefault="0076626F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cours pratiques basées sur le REMC sont réalisées à partir de l’évaluation initiale et suivies à l’aide d’une fiche de suivi et d’un livret d’apprentissage. </w:t>
      </w:r>
      <w:r w:rsidR="00F5602A" w:rsidRPr="00596099">
        <w:rPr>
          <w:rFonts w:ascii="Arial Narrow" w:hAnsi="Arial Narrow"/>
          <w:sz w:val="18"/>
          <w:szCs w:val="18"/>
        </w:rPr>
        <w:t xml:space="preserve">Les leçons sont planifiées et </w:t>
      </w:r>
      <w:r w:rsidR="00B77CE8" w:rsidRPr="00596099">
        <w:rPr>
          <w:rFonts w:ascii="Arial Narrow" w:hAnsi="Arial Narrow"/>
          <w:sz w:val="18"/>
          <w:szCs w:val="18"/>
        </w:rPr>
        <w:t>réservées</w:t>
      </w:r>
      <w:r w:rsidR="00F5602A" w:rsidRPr="00596099">
        <w:rPr>
          <w:rFonts w:ascii="Arial Narrow" w:hAnsi="Arial Narrow"/>
          <w:sz w:val="18"/>
          <w:szCs w:val="18"/>
        </w:rPr>
        <w:t xml:space="preserve"> à l’avance en accord avec l’élève et peuvent être modifiées suivant la demande et la disponibilité des deux parties. Toute demande d’annulation doit être effectuée 48 heures à l’avance. </w:t>
      </w:r>
    </w:p>
    <w:p w14:paraId="10573646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CC9CBC1" w14:textId="77777777" w:rsidR="00E7605F" w:rsidRPr="00596099" w:rsidRDefault="00F5602A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5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Utilisation du matériel pédagogique</w:t>
      </w:r>
    </w:p>
    <w:p w14:paraId="649AB162" w14:textId="77777777" w:rsidR="00FD6E71" w:rsidRPr="00596099" w:rsidRDefault="00FD6E71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L’usage du matériel est exclusivement réservé à l’activité de formation, sur les lieux de formation. </w:t>
      </w:r>
      <w:r w:rsidR="0085287C" w:rsidRPr="00596099">
        <w:rPr>
          <w:rFonts w:ascii="Arial Narrow" w:hAnsi="Arial Narrow"/>
          <w:sz w:val="18"/>
          <w:szCs w:val="18"/>
        </w:rPr>
        <w:t>Chaque élève veille au bon usage, au bon entretien ainsi qu’à la sécurité du matériel, des véhicules, et des locaux mis à sa disposition. Les véhicules de l’école de conduite ne pourront être utilisés par les élèves conducteurs que s'ils sont accompagnés du formateur et dans le cadre de leur formation.</w:t>
      </w:r>
      <w:r w:rsidR="00232530" w:rsidRPr="00596099">
        <w:rPr>
          <w:rFonts w:ascii="Arial Narrow" w:hAnsi="Arial Narrow"/>
          <w:sz w:val="18"/>
          <w:szCs w:val="18"/>
        </w:rPr>
        <w:t xml:space="preserve"> </w:t>
      </w:r>
    </w:p>
    <w:p w14:paraId="1D93E9A0" w14:textId="77777777" w:rsidR="00FD6E71" w:rsidRPr="00596099" w:rsidRDefault="00FD6E71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L’école de conduite décline toute responsabilité en cas de perte ou de vol de matériels ou d’effets personnels laissés dans les locaux.</w:t>
      </w:r>
    </w:p>
    <w:p w14:paraId="4E765D9D" w14:textId="77777777" w:rsidR="00FD6E71" w:rsidRPr="00596099" w:rsidRDefault="00232530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La responsabilité civile des élèves conducteurs pourra être engagée en cas de détérioration ou de dégâts occasionnées sur le matériel et dus au non-respect des règles de sécurité. </w:t>
      </w:r>
    </w:p>
    <w:p w14:paraId="2DF23C9C" w14:textId="77777777" w:rsidR="00580944" w:rsidRPr="00596099" w:rsidRDefault="00580944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accident ou incident survenu à l’occasion ou en cours de formation doit être immédiatement déclaré par l’élève accidenté ou les personnes témoins de l’accident, au responsable de l’organisme.</w:t>
      </w:r>
    </w:p>
    <w:p w14:paraId="410BE7B7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00C5366B" w14:textId="77777777" w:rsidR="001C346C" w:rsidRPr="00596099" w:rsidRDefault="00957EC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Horaires</w:t>
      </w:r>
      <w:r w:rsidR="00365D6D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assiduité</w:t>
      </w:r>
    </w:p>
    <w:p w14:paraId="28C55FAB" w14:textId="77777777" w:rsidR="005847E4" w:rsidRPr="00596099" w:rsidRDefault="001C346C" w:rsidP="002E290D">
      <w:pPr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="00DE0A8D" w:rsidRPr="00596099">
        <w:rPr>
          <w:rFonts w:ascii="Arial Narrow" w:hAnsi="Arial Narrow"/>
          <w:sz w:val="18"/>
          <w:szCs w:val="18"/>
        </w:rPr>
        <w:t xml:space="preserve">conducteurs </w:t>
      </w:r>
      <w:r w:rsidR="000F6BBF" w:rsidRPr="00596099">
        <w:rPr>
          <w:rFonts w:ascii="Arial Narrow" w:hAnsi="Arial Narrow"/>
          <w:sz w:val="18"/>
          <w:szCs w:val="18"/>
        </w:rPr>
        <w:t xml:space="preserve">doivent respecter les horaires des </w:t>
      </w:r>
      <w:r w:rsidRPr="00596099">
        <w:rPr>
          <w:rFonts w:ascii="Arial Narrow" w:hAnsi="Arial Narrow"/>
          <w:sz w:val="18"/>
          <w:szCs w:val="18"/>
        </w:rPr>
        <w:t xml:space="preserve">cours </w:t>
      </w:r>
      <w:r w:rsidR="00841580" w:rsidRPr="00596099">
        <w:rPr>
          <w:rFonts w:ascii="Arial Narrow" w:hAnsi="Arial Narrow"/>
          <w:sz w:val="18"/>
          <w:szCs w:val="18"/>
        </w:rPr>
        <w:t>qui leur sont communiqués.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="005847E4" w:rsidRPr="00596099">
        <w:rPr>
          <w:rFonts w:ascii="Arial Narrow" w:hAnsi="Arial Narrow"/>
          <w:sz w:val="18"/>
          <w:szCs w:val="18"/>
        </w:rPr>
        <w:t xml:space="preserve">Un état de présence journalier </w:t>
      </w:r>
      <w:r w:rsidR="00365D6D" w:rsidRPr="00596099">
        <w:rPr>
          <w:rFonts w:ascii="Arial Narrow" w:hAnsi="Arial Narrow"/>
          <w:sz w:val="18"/>
          <w:szCs w:val="18"/>
        </w:rPr>
        <w:t>peut être</w:t>
      </w:r>
      <w:r w:rsidR="005847E4" w:rsidRPr="00596099">
        <w:rPr>
          <w:rFonts w:ascii="Arial Narrow" w:hAnsi="Arial Narrow"/>
          <w:sz w:val="18"/>
          <w:szCs w:val="18"/>
        </w:rPr>
        <w:t xml:space="preserve"> établi par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="005847E4" w:rsidRPr="00596099">
        <w:rPr>
          <w:rFonts w:ascii="Arial Narrow" w:hAnsi="Arial Narrow"/>
          <w:sz w:val="18"/>
          <w:szCs w:val="18"/>
        </w:rPr>
        <w:t xml:space="preserve">et signé par 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5847E4" w:rsidRPr="00596099">
        <w:rPr>
          <w:rFonts w:ascii="Arial Narrow" w:hAnsi="Arial Narrow"/>
          <w:sz w:val="18"/>
          <w:szCs w:val="18"/>
        </w:rPr>
        <w:t xml:space="preserve"> à chaque demi-journée. Toute absence</w:t>
      </w:r>
      <w:r w:rsidR="00580944" w:rsidRPr="00596099">
        <w:rPr>
          <w:rFonts w:ascii="Arial Narrow" w:hAnsi="Arial Narrow"/>
          <w:sz w:val="18"/>
          <w:szCs w:val="18"/>
        </w:rPr>
        <w:t>, retard ou départ anticipé</w:t>
      </w:r>
      <w:r w:rsidR="005847E4" w:rsidRPr="00596099">
        <w:rPr>
          <w:rFonts w:ascii="Arial Narrow" w:hAnsi="Arial Narrow"/>
          <w:sz w:val="18"/>
          <w:szCs w:val="18"/>
        </w:rPr>
        <w:t xml:space="preserve"> devra être justifiée par un titre (ex : certificat médical ou autres justificatifs valables et considérés comme absence justifiée). </w:t>
      </w:r>
      <w:r w:rsidR="00365D6D" w:rsidRPr="00596099">
        <w:rPr>
          <w:rFonts w:ascii="Arial Narrow" w:hAnsi="Arial Narrow"/>
          <w:sz w:val="18"/>
          <w:szCs w:val="18"/>
        </w:rPr>
        <w:t xml:space="preserve">Les représentants légaux (pour les mineurs) et les financeurs seront informés de </w:t>
      </w:r>
      <w:bookmarkStart w:id="0" w:name="_GoBack"/>
      <w:bookmarkEnd w:id="0"/>
      <w:r w:rsidR="00365D6D" w:rsidRPr="00596099">
        <w:rPr>
          <w:rFonts w:ascii="Arial Narrow" w:hAnsi="Arial Narrow"/>
          <w:sz w:val="18"/>
          <w:szCs w:val="18"/>
        </w:rPr>
        <w:t>toute absence répétée et injustifiée.</w:t>
      </w:r>
    </w:p>
    <w:p w14:paraId="36F3F0D3" w14:textId="77777777" w:rsidR="001C346C" w:rsidRPr="00596099" w:rsidRDefault="005F44B5" w:rsidP="001D45B2">
      <w:pPr>
        <w:jc w:val="both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Comportement des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élèv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</w:p>
    <w:p w14:paraId="476A9B7E" w14:textId="77777777" w:rsidR="00FD6E71" w:rsidRPr="00596099" w:rsidRDefault="00FD6E71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 comportement des élèves doivent garantir le respect des règles élémentaires de savoir-vivre, de savoir-être en collectivité et le bon déroulement des formations ; il doit par ailleurs respecter le personnel enseignant et les autres élèves.</w:t>
      </w:r>
    </w:p>
    <w:p w14:paraId="5FDC01D8" w14:textId="77777777" w:rsidR="00DD064C" w:rsidRPr="00596099" w:rsidRDefault="00DD064C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L’usage du téléphone portable est interdit pendant le</w:t>
      </w:r>
      <w:r w:rsidR="00E70731" w:rsidRPr="00596099">
        <w:rPr>
          <w:rFonts w:ascii="Arial Narrow" w:hAnsi="Arial Narrow"/>
          <w:sz w:val="18"/>
          <w:szCs w:val="18"/>
        </w:rPr>
        <w:t xml:space="preserve">s cours </w:t>
      </w:r>
      <w:r w:rsidRPr="00596099">
        <w:rPr>
          <w:rFonts w:ascii="Arial Narrow" w:hAnsi="Arial Narrow"/>
          <w:sz w:val="18"/>
          <w:szCs w:val="18"/>
        </w:rPr>
        <w:t>en salle et en véhicule</w:t>
      </w:r>
      <w:r w:rsidR="00E70731" w:rsidRPr="00596099">
        <w:rPr>
          <w:rFonts w:ascii="Arial Narrow" w:hAnsi="Arial Narrow"/>
          <w:sz w:val="18"/>
          <w:szCs w:val="18"/>
        </w:rPr>
        <w:t xml:space="preserve">. </w:t>
      </w:r>
      <w:r w:rsidR="001C346C" w:rsidRPr="00596099">
        <w:rPr>
          <w:rFonts w:ascii="Arial Narrow" w:hAnsi="Arial Narrow"/>
          <w:sz w:val="18"/>
          <w:szCs w:val="18"/>
        </w:rPr>
        <w:t>L'usage du t</w:t>
      </w:r>
      <w:r w:rsidR="00DE0A8D" w:rsidRPr="00596099">
        <w:rPr>
          <w:rFonts w:ascii="Arial Narrow" w:hAnsi="Arial Narrow"/>
          <w:sz w:val="18"/>
          <w:szCs w:val="18"/>
        </w:rPr>
        <w:t>éléphone de l’école de conduite</w:t>
      </w:r>
      <w:r w:rsidR="00365D6D" w:rsidRPr="00596099">
        <w:rPr>
          <w:rFonts w:ascii="Arial Narrow" w:hAnsi="Arial Narrow"/>
          <w:sz w:val="18"/>
          <w:szCs w:val="18"/>
        </w:rPr>
        <w:t xml:space="preserve"> </w:t>
      </w:r>
      <w:r w:rsidR="001C346C" w:rsidRPr="00596099">
        <w:rPr>
          <w:rFonts w:ascii="Arial Narrow" w:hAnsi="Arial Narrow"/>
          <w:sz w:val="18"/>
          <w:szCs w:val="18"/>
        </w:rPr>
        <w:t>est exclusivement réservé à l'usage du perso</w:t>
      </w:r>
      <w:r w:rsidRPr="00596099">
        <w:rPr>
          <w:rFonts w:ascii="Arial Narrow" w:hAnsi="Arial Narrow"/>
          <w:sz w:val="18"/>
          <w:szCs w:val="18"/>
        </w:rPr>
        <w:t>nnel (l</w:t>
      </w:r>
      <w:r w:rsidR="001C346C" w:rsidRPr="00596099">
        <w:rPr>
          <w:rFonts w:ascii="Arial Narrow" w:hAnsi="Arial Narrow"/>
          <w:sz w:val="18"/>
          <w:szCs w:val="18"/>
        </w:rPr>
        <w:t xml:space="preserve">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1C346C" w:rsidRPr="00596099">
        <w:rPr>
          <w:rFonts w:ascii="Arial Narrow" w:hAnsi="Arial Narrow"/>
          <w:sz w:val="18"/>
          <w:szCs w:val="18"/>
        </w:rPr>
        <w:t xml:space="preserve"> ne pourront recevoir de </w:t>
      </w:r>
      <w:r w:rsidR="00E70731" w:rsidRPr="00596099">
        <w:rPr>
          <w:rFonts w:ascii="Arial Narrow" w:hAnsi="Arial Narrow"/>
          <w:sz w:val="18"/>
          <w:szCs w:val="18"/>
        </w:rPr>
        <w:t xml:space="preserve">communications </w:t>
      </w:r>
      <w:r w:rsidR="001C346C" w:rsidRPr="00596099">
        <w:rPr>
          <w:rFonts w:ascii="Arial Narrow" w:hAnsi="Arial Narrow"/>
          <w:sz w:val="18"/>
          <w:szCs w:val="18"/>
        </w:rPr>
        <w:t>téléphoniques sauf cas d'urgence</w:t>
      </w:r>
      <w:r w:rsidRPr="00596099">
        <w:rPr>
          <w:rFonts w:ascii="Arial Narrow" w:hAnsi="Arial Narrow"/>
          <w:sz w:val="18"/>
          <w:szCs w:val="18"/>
        </w:rPr>
        <w:t>)</w:t>
      </w:r>
      <w:r w:rsidR="001C346C" w:rsidRPr="00596099">
        <w:rPr>
          <w:rFonts w:ascii="Arial Narrow" w:hAnsi="Arial Narrow"/>
          <w:sz w:val="18"/>
          <w:szCs w:val="18"/>
        </w:rPr>
        <w:t>.</w:t>
      </w:r>
    </w:p>
    <w:p w14:paraId="163FA9D7" w14:textId="77777777" w:rsidR="00DE0A8D" w:rsidRPr="00596099" w:rsidRDefault="00DE0A8D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à l’école de conduite est strictement réservé à ses élèves. En conséquence, les élèves conducteurs ne sont pas autorisés à faire pénétrer dans l’enceinte de l’école des tiers à leur initiative sans en avertir sans délais la direction de l’école de conduite, et en requérant son autorisation. Cette interdiction ne concerne pas les parents et prescripteurs de la formation.</w:t>
      </w:r>
    </w:p>
    <w:p w14:paraId="236365F0" w14:textId="77777777" w:rsidR="002927A7" w:rsidRPr="00596099" w:rsidRDefault="00841580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Conformément à la réglementation en vigueur, toute publication d’im</w:t>
      </w:r>
      <w:r w:rsidR="00DE0A8D" w:rsidRPr="00596099">
        <w:rPr>
          <w:rFonts w:ascii="Arial Narrow" w:hAnsi="Arial Narrow"/>
          <w:sz w:val="18"/>
          <w:szCs w:val="18"/>
        </w:rPr>
        <w:t>ages concernant les formations</w:t>
      </w:r>
      <w:r w:rsidRPr="00596099">
        <w:rPr>
          <w:rFonts w:ascii="Arial Narrow" w:hAnsi="Arial Narrow"/>
          <w:sz w:val="18"/>
          <w:szCs w:val="18"/>
        </w:rPr>
        <w:t xml:space="preserve"> (sur site web ou autre…) est</w:t>
      </w:r>
      <w:r w:rsidR="00505B16" w:rsidRPr="00596099">
        <w:rPr>
          <w:rFonts w:ascii="Arial Narrow" w:hAnsi="Arial Narrow"/>
          <w:sz w:val="18"/>
          <w:szCs w:val="18"/>
        </w:rPr>
        <w:t xml:space="preserve"> soumise</w:t>
      </w:r>
      <w:r w:rsidRPr="00596099">
        <w:rPr>
          <w:rFonts w:ascii="Arial Narrow" w:hAnsi="Arial Narrow"/>
          <w:sz w:val="18"/>
          <w:szCs w:val="18"/>
        </w:rPr>
        <w:t xml:space="preserve"> à autorisation du Responsable</w:t>
      </w:r>
      <w:r w:rsidR="00505B16" w:rsidRPr="00596099">
        <w:rPr>
          <w:rFonts w:ascii="Arial Narrow" w:hAnsi="Arial Narrow"/>
          <w:sz w:val="18"/>
          <w:szCs w:val="18"/>
        </w:rPr>
        <w:t xml:space="preserve"> de</w:t>
      </w:r>
      <w:r w:rsidRPr="00596099">
        <w:rPr>
          <w:rFonts w:ascii="Arial Narrow" w:hAnsi="Arial Narrow"/>
          <w:sz w:val="18"/>
          <w:szCs w:val="18"/>
        </w:rPr>
        <w:t xml:space="preserve">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Pr="00596099">
        <w:rPr>
          <w:rFonts w:ascii="Arial Narrow" w:hAnsi="Arial Narrow"/>
          <w:sz w:val="18"/>
          <w:szCs w:val="18"/>
        </w:rPr>
        <w:t>ECF</w:t>
      </w:r>
      <w:r w:rsidR="00713331" w:rsidRPr="00596099">
        <w:rPr>
          <w:rFonts w:ascii="Arial Narrow" w:hAnsi="Arial Narrow"/>
          <w:sz w:val="18"/>
          <w:szCs w:val="18"/>
        </w:rPr>
        <w:t xml:space="preserve"> et des personnes concernées</w:t>
      </w:r>
      <w:r w:rsidRPr="00596099">
        <w:rPr>
          <w:rFonts w:ascii="Arial Narrow" w:hAnsi="Arial Narrow"/>
          <w:sz w:val="18"/>
          <w:szCs w:val="18"/>
        </w:rPr>
        <w:t>.</w:t>
      </w:r>
      <w:r w:rsidR="00713331" w:rsidRPr="00596099">
        <w:rPr>
          <w:rFonts w:ascii="Arial Narrow" w:hAnsi="Arial Narrow"/>
          <w:sz w:val="18"/>
          <w:szCs w:val="18"/>
        </w:rPr>
        <w:t xml:space="preserve"> Dans le cas contraire, l’ECF se réserve la possibilité d’exercer des poursuites dans le cadre du respect du droit à l’image et du droit à la propriété industrielle.</w:t>
      </w:r>
    </w:p>
    <w:p w14:paraId="374A70F2" w14:textId="77777777" w:rsidR="002E290D" w:rsidRPr="00596099" w:rsidRDefault="002E290D" w:rsidP="001D45B2">
      <w:pPr>
        <w:jc w:val="both"/>
        <w:rPr>
          <w:rFonts w:ascii="Arial Narrow" w:hAnsi="Arial Narrow"/>
          <w:sz w:val="18"/>
          <w:szCs w:val="18"/>
        </w:rPr>
      </w:pPr>
    </w:p>
    <w:p w14:paraId="3DDBB5B4" w14:textId="77777777" w:rsidR="003208F2" w:rsidRPr="00596099" w:rsidRDefault="00B77CE8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3208F2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2927A7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Sanction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disciplinaires</w:t>
      </w:r>
    </w:p>
    <w:p w14:paraId="30D6804D" w14:textId="77777777" w:rsidR="001D45B2" w:rsidRPr="00596099" w:rsidRDefault="00B77CE8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manquement</w:t>
      </w:r>
      <w:r w:rsidR="002927A7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>de l’élève</w:t>
      </w:r>
      <w:r w:rsidR="002927A7" w:rsidRPr="00596099">
        <w:rPr>
          <w:rFonts w:ascii="Arial Narrow" w:hAnsi="Arial Narrow"/>
          <w:sz w:val="18"/>
          <w:szCs w:val="18"/>
        </w:rPr>
        <w:t xml:space="preserve"> à l’une des prescriptions du présent règlement intérieur pour</w:t>
      </w:r>
      <w:r w:rsidR="001D45B2" w:rsidRPr="00596099">
        <w:rPr>
          <w:rFonts w:ascii="Arial Narrow" w:hAnsi="Arial Narrow"/>
          <w:sz w:val="18"/>
          <w:szCs w:val="18"/>
        </w:rPr>
        <w:t>ra faire l’objet d’une sanction allant de l’avertissement oral, l’avertissement écrit et l’exclusion définitive.</w:t>
      </w:r>
    </w:p>
    <w:p w14:paraId="3004CF82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997748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Cas particulier des </w:t>
      </w:r>
      <w:r w:rsidR="001A755C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stagiair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conducteurs accueillis dans le cadre d’une convention ou d’un contrat de formation professionnelle.</w:t>
      </w:r>
    </w:p>
    <w:p w14:paraId="7181E2D0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1EE747B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 : Sanction</w:t>
      </w:r>
    </w:p>
    <w:p w14:paraId="29B6FE9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Tout  manquement du stagiaire à l’une des prescriptions du présent règlement intérieur pourra faire l’objet d’une sanction. </w:t>
      </w:r>
    </w:p>
    <w:p w14:paraId="6C51A8CA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Constitue une sanction au sens de l’article R6352-3 du Code du Travail toute mesure, autre que les observations verbales, prises par le responsable de l’organisme de formation ou son représentant, à la suite d’un agissement du stagiaire considéré par lui comme fautif, que cette mesure soit de nature à affecter immédiatement ou non la présence de l’intéressé dans le stage ou à mettre en cause la continuité de la formation qu’il reçoit. </w:t>
      </w:r>
    </w:p>
    <w:p w14:paraId="13C54798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Selon la gravité du manquement constaté, la sanction pourra consister : </w:t>
      </w:r>
    </w:p>
    <w:p w14:paraId="12584F97" w14:textId="77777777" w:rsidR="001D45B2" w:rsidRPr="00596099" w:rsidRDefault="001D45B2" w:rsidP="002E290D">
      <w:pPr>
        <w:pStyle w:val="StyleRetraitcorpsdetexteTimesNewRomanComplexe11ptJ"/>
        <w:numPr>
          <w:ilvl w:val="0"/>
          <w:numId w:val="9"/>
        </w:numPr>
        <w:ind w:left="0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avertissement ; </w:t>
      </w:r>
    </w:p>
    <w:p w14:paraId="60F1FE43" w14:textId="77777777" w:rsidR="001D45B2" w:rsidRPr="00596099" w:rsidRDefault="001D45B2" w:rsidP="002E290D">
      <w:pPr>
        <w:pStyle w:val="StyleRetraitcorpsdetexteTimesNewRomanComplexe11ptJ"/>
        <w:numPr>
          <w:ilvl w:val="0"/>
          <w:numId w:val="9"/>
        </w:numPr>
        <w:ind w:left="0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blâme ou un rappel à l’ordre ; </w:t>
      </w:r>
    </w:p>
    <w:p w14:paraId="3EB44933" w14:textId="77777777" w:rsidR="001D45B2" w:rsidRPr="00596099" w:rsidRDefault="001D45B2" w:rsidP="002E290D">
      <w:pPr>
        <w:pStyle w:val="StyleRetraitcorpsdetexteTimesNewRomanComplexe11ptJ"/>
        <w:numPr>
          <w:ilvl w:val="0"/>
          <w:numId w:val="9"/>
        </w:numPr>
        <w:ind w:left="0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une mesure d’exclusion définitive (dans les conventions passées avec l’Etat ou la Région, des dispositions particulières sont définies en cas d’application des sanctions énoncés ci-dessus). </w:t>
      </w:r>
    </w:p>
    <w:p w14:paraId="256902D8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amendes ou autres sanctions pécuniaires sont interdites.</w:t>
      </w:r>
    </w:p>
    <w:p w14:paraId="489EDFBA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 responsable de l’organisme de formation doit informer de la sanction prise : </w:t>
      </w:r>
    </w:p>
    <w:p w14:paraId="11F9B272" w14:textId="77777777" w:rsidR="001D45B2" w:rsidRPr="00596099" w:rsidRDefault="001D45B2" w:rsidP="002E290D">
      <w:pPr>
        <w:pStyle w:val="StyleRetraitcorpsdetexteTimesNewRomanComplexe11ptJ"/>
        <w:numPr>
          <w:ilvl w:val="0"/>
          <w:numId w:val="10"/>
        </w:numPr>
        <w:ind w:left="0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L’employeur, lorsque le stagiaire est un salarié bénéficiant d’un stage dans le cadre du plan de formation en entreprise ;</w:t>
      </w:r>
    </w:p>
    <w:p w14:paraId="333F8B05" w14:textId="77777777" w:rsidR="001D45B2" w:rsidRPr="00596099" w:rsidRDefault="001D45B2" w:rsidP="002E290D">
      <w:pPr>
        <w:pStyle w:val="StyleRetraitcorpsdetexteTimesNewRomanComplexe11ptJ"/>
        <w:numPr>
          <w:ilvl w:val="0"/>
          <w:numId w:val="10"/>
        </w:numPr>
        <w:ind w:left="0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L’employeur et l’organisme paritaire qui a pris à sa charge les dépenses de la formation, lorsque le stagiaire est un salarié bénéficiant d’un stage dans le cadre d’un congé de formation. </w:t>
      </w:r>
    </w:p>
    <w:p w14:paraId="27C4FCDC" w14:textId="77777777" w:rsidR="002E290D" w:rsidRPr="00596099" w:rsidRDefault="002E290D" w:rsidP="002E290D">
      <w:pPr>
        <w:pStyle w:val="StyleRetraitcorpsdetexteTimesNewRomanComplexe11ptJ"/>
        <w:numPr>
          <w:ilvl w:val="0"/>
          <w:numId w:val="10"/>
        </w:numPr>
        <w:ind w:left="0"/>
        <w:rPr>
          <w:rFonts w:ascii="Arial Narrow" w:hAnsi="Arial Narrow"/>
          <w:sz w:val="18"/>
          <w:szCs w:val="18"/>
        </w:rPr>
      </w:pPr>
    </w:p>
    <w:p w14:paraId="4B2546AF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 : Procédure disciplinaire </w:t>
      </w:r>
    </w:p>
    <w:p w14:paraId="70157B5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Aucune sanction ne peut être infligée au stagiaire sans que celui-ci ait été informé au préalable des griefs retenus contre lui. </w:t>
      </w:r>
    </w:p>
    <w:p w14:paraId="0329BBA9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Lorsque le responsable de formation de l’organisme ou son représentant envisagent de prendre une sanction qui a une incidence, immédiate ou non, sur la présence d’un stagiaire, il doit respecter les dispositions des articles R 6352-4 à R 6352-8 du Code du Travail en matière de convocation et d’entretien du stagiaire. </w:t>
      </w:r>
    </w:p>
    <w:p w14:paraId="7310EA0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La direction de l’école de conduite se tient à la disposition des élèves pour toutes informations nécessaires à la bonne exécution du présent règlement. Elle se réserve le droit d'apporter des avenants au présent règlement.</w:t>
      </w:r>
    </w:p>
    <w:p w14:paraId="6AEF121E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096F850" w14:textId="77777777" w:rsidR="00574224" w:rsidRPr="00596099" w:rsidRDefault="001D45B2" w:rsidP="002E290D">
      <w:pPr>
        <w:pStyle w:val="StyleRetraitcorpsdetexteTimesNewRomanComplexe11ptJ"/>
        <w:jc w:val="left"/>
        <w:rPr>
          <w:rFonts w:ascii="Arial Narrow" w:hAnsi="Arial Narrow"/>
          <w:b/>
          <w:sz w:val="18"/>
          <w:szCs w:val="18"/>
        </w:rPr>
      </w:pPr>
      <w:r w:rsidRPr="00596099">
        <w:rPr>
          <w:rFonts w:ascii="Arial Narrow" w:hAnsi="Arial Narrow"/>
          <w:b/>
          <w:sz w:val="18"/>
          <w:szCs w:val="18"/>
        </w:rPr>
        <w:t xml:space="preserve">Copie remis </w:t>
      </w:r>
      <w:r w:rsidR="00517E52">
        <w:rPr>
          <w:rFonts w:ascii="Arial Narrow" w:hAnsi="Arial Narrow"/>
          <w:b/>
          <w:sz w:val="18"/>
          <w:szCs w:val="18"/>
        </w:rPr>
        <w:t>à 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Pr="00596099">
        <w:rPr>
          <w:rFonts w:ascii="Arial Narrow" w:hAnsi="Arial Narrow"/>
          <w:b/>
          <w:sz w:val="18"/>
          <w:szCs w:val="18"/>
        </w:rPr>
        <w:t xml:space="preserve"> le, nom, prénom et signature d</w:t>
      </w:r>
      <w:r w:rsidR="00517E52">
        <w:rPr>
          <w:rFonts w:ascii="Arial Narrow" w:hAnsi="Arial Narrow"/>
          <w:b/>
          <w:sz w:val="18"/>
          <w:szCs w:val="18"/>
        </w:rPr>
        <w:t>e</w:t>
      </w:r>
      <w:r w:rsidRPr="00596099">
        <w:rPr>
          <w:rFonts w:ascii="Arial Narrow" w:hAnsi="Arial Narrow"/>
          <w:b/>
          <w:sz w:val="18"/>
          <w:szCs w:val="18"/>
        </w:rPr>
        <w:t xml:space="preserve"> </w:t>
      </w:r>
      <w:r w:rsidR="00517E52">
        <w:rPr>
          <w:rFonts w:ascii="Arial Narrow" w:hAnsi="Arial Narrow"/>
          <w:b/>
          <w:sz w:val="18"/>
          <w:szCs w:val="18"/>
        </w:rPr>
        <w:t>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="00AE3457">
        <w:rPr>
          <w:rFonts w:ascii="Arial Narrow" w:hAnsi="Arial Narrow"/>
          <w:b/>
          <w:sz w:val="18"/>
          <w:szCs w:val="18"/>
        </w:rPr>
        <w:t xml:space="preserve"> </w:t>
      </w:r>
      <w:r w:rsidRPr="00596099">
        <w:rPr>
          <w:rFonts w:ascii="Arial Narrow" w:hAnsi="Arial Narrow"/>
          <w:b/>
          <w:sz w:val="18"/>
          <w:szCs w:val="18"/>
        </w:rPr>
        <w:t>:</w:t>
      </w:r>
    </w:p>
    <w:sectPr w:rsidR="00574224" w:rsidRPr="00596099" w:rsidSect="0085287C">
      <w:headerReference w:type="default" r:id="rId7"/>
      <w:type w:val="continuous"/>
      <w:pgSz w:w="11906" w:h="16838"/>
      <w:pgMar w:top="1108" w:right="566" w:bottom="568" w:left="567" w:header="284" w:footer="0" w:gutter="0"/>
      <w:cols w:num="2" w:sep="1" w:space="3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7B20" w14:textId="77777777" w:rsidR="006A463A" w:rsidRDefault="006A463A">
      <w:r>
        <w:separator/>
      </w:r>
    </w:p>
  </w:endnote>
  <w:endnote w:type="continuationSeparator" w:id="0">
    <w:p w14:paraId="4CBA6A20" w14:textId="77777777" w:rsidR="006A463A" w:rsidRDefault="006A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10D9" w14:textId="77777777" w:rsidR="006A463A" w:rsidRDefault="006A463A">
      <w:r>
        <w:separator/>
      </w:r>
    </w:p>
  </w:footnote>
  <w:footnote w:type="continuationSeparator" w:id="0">
    <w:p w14:paraId="2F41E060" w14:textId="77777777" w:rsidR="006A463A" w:rsidRDefault="006A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646"/>
    </w:tblGrid>
    <w:tr w:rsidR="00A9014E" w14:paraId="00F977E7" w14:textId="77777777" w:rsidTr="008203D1">
      <w:trPr>
        <w:trHeight w:val="426"/>
      </w:trPr>
      <w:tc>
        <w:tcPr>
          <w:tcW w:w="2127" w:type="dxa"/>
          <w:vAlign w:val="bottom"/>
        </w:tcPr>
        <w:p w14:paraId="076E4514" w14:textId="77777777" w:rsidR="00A9014E" w:rsidRDefault="00A9014E" w:rsidP="00A9014E">
          <w:pPr>
            <w:pStyle w:val="Titre"/>
            <w:ind w:right="1102"/>
            <w:jc w:val="left"/>
            <w:rPr>
              <w:sz w:val="32"/>
            </w:rPr>
          </w:pPr>
          <w:r w:rsidRPr="00074E7A">
            <w:rPr>
              <w:noProof/>
              <w:sz w:val="32"/>
            </w:rPr>
            <w:drawing>
              <wp:inline distT="0" distB="0" distL="0" distR="0" wp14:anchorId="115CA3C7" wp14:editId="2A03D559">
                <wp:extent cx="1282700" cy="451485"/>
                <wp:effectExtent l="0" t="0" r="0" b="5715"/>
                <wp:docPr id="6" name="Image 6" descr="ecf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f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4" w:space="0" w:color="auto"/>
          </w:tcBorders>
          <w:vAlign w:val="center"/>
        </w:tcPr>
        <w:p w14:paraId="2C5CC158" w14:textId="77777777" w:rsidR="00A9014E" w:rsidRPr="00A83F4F" w:rsidRDefault="00A9014E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PAGE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2E290D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t>/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NUMPAGES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2E290D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</w:p>
        <w:p w14:paraId="7D7225D5" w14:textId="77777777" w:rsidR="00A80E16" w:rsidRPr="00A83F4F" w:rsidRDefault="00A9014E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Fonts w:ascii="Arial Narrow" w:hAnsi="Arial Narrow"/>
              <w:sz w:val="32"/>
            </w:rPr>
            <w:t xml:space="preserve">Règlement </w:t>
          </w:r>
          <w:r>
            <w:rPr>
              <w:rFonts w:ascii="Arial Narrow" w:hAnsi="Arial Narrow"/>
              <w:sz w:val="32"/>
            </w:rPr>
            <w:t>intérieur de l’école de conduite</w:t>
          </w:r>
          <w:r w:rsidR="00FD6E71">
            <w:rPr>
              <w:rFonts w:ascii="Arial Narrow" w:hAnsi="Arial Narrow"/>
              <w:sz w:val="32"/>
            </w:rPr>
            <w:t xml:space="preserve"> </w:t>
          </w:r>
          <w:r w:rsidR="00A80E16">
            <w:rPr>
              <w:rFonts w:ascii="Arial Narrow" w:hAnsi="Arial Narrow"/>
              <w:sz w:val="32"/>
            </w:rPr>
            <w:t xml:space="preserve">ECF </w:t>
          </w:r>
        </w:p>
        <w:p w14:paraId="1F22468E" w14:textId="77777777" w:rsidR="00A9014E" w:rsidRPr="00363E4F" w:rsidRDefault="00A9014E" w:rsidP="003D102C">
          <w:pPr>
            <w:pStyle w:val="Titre"/>
            <w:jc w:val="right"/>
            <w:rPr>
              <w:b w:val="0"/>
              <w:i w:val="0"/>
              <w:sz w:val="12"/>
              <w:szCs w:val="12"/>
            </w:rPr>
          </w:pP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ECF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ER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.A.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011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 xml:space="preserve"> indice 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</w:t>
          </w:r>
          <w:r w:rsidR="00E6636F">
            <w:rPr>
              <w:rFonts w:ascii="Arial Narrow" w:hAnsi="Arial Narrow"/>
              <w:b w:val="0"/>
              <w:i w:val="0"/>
              <w:sz w:val="12"/>
              <w:szCs w:val="12"/>
            </w:rPr>
            <w:t>2</w:t>
          </w:r>
        </w:p>
      </w:tc>
    </w:tr>
  </w:tbl>
  <w:p w14:paraId="7D7982E0" w14:textId="77777777" w:rsidR="00A9014E" w:rsidRPr="008203D1" w:rsidRDefault="00A9014E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3CAB"/>
    <w:multiLevelType w:val="hybridMultilevel"/>
    <w:tmpl w:val="43B29562"/>
    <w:lvl w:ilvl="0" w:tplc="43847A5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F2F"/>
    <w:multiLevelType w:val="hybridMultilevel"/>
    <w:tmpl w:val="42982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DF"/>
    <w:multiLevelType w:val="hybridMultilevel"/>
    <w:tmpl w:val="C244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6E0B"/>
    <w:multiLevelType w:val="hybridMultilevel"/>
    <w:tmpl w:val="B090FC8A"/>
    <w:lvl w:ilvl="0" w:tplc="011A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A1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84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D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8B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2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83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6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26F2"/>
    <w:multiLevelType w:val="hybridMultilevel"/>
    <w:tmpl w:val="7750D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423"/>
    <w:multiLevelType w:val="hybridMultilevel"/>
    <w:tmpl w:val="F0DEFCCE"/>
    <w:lvl w:ilvl="0" w:tplc="A6E8B052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1459D"/>
    <w:multiLevelType w:val="hybridMultilevel"/>
    <w:tmpl w:val="D40EBE2E"/>
    <w:lvl w:ilvl="0" w:tplc="F636F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AC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C04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0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E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B6D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4A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36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783"/>
    <w:multiLevelType w:val="hybridMultilevel"/>
    <w:tmpl w:val="214E301E"/>
    <w:lvl w:ilvl="0" w:tplc="C2888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0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0A9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7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00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44E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48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CD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43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C4C"/>
    <w:multiLevelType w:val="hybridMultilevel"/>
    <w:tmpl w:val="F10E6DDC"/>
    <w:lvl w:ilvl="0" w:tplc="5F3855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8E8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389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4A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E9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84A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0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6B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6FA1"/>
    <w:multiLevelType w:val="hybridMultilevel"/>
    <w:tmpl w:val="6F1E4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6272"/>
    <w:multiLevelType w:val="multilevel"/>
    <w:tmpl w:val="43B2956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E6E2E"/>
    <w:multiLevelType w:val="hybridMultilevel"/>
    <w:tmpl w:val="5AA2934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05"/>
    <w:rsid w:val="00010498"/>
    <w:rsid w:val="000357A1"/>
    <w:rsid w:val="00046E51"/>
    <w:rsid w:val="00067B3C"/>
    <w:rsid w:val="000702C6"/>
    <w:rsid w:val="00071753"/>
    <w:rsid w:val="000B793C"/>
    <w:rsid w:val="000C28B6"/>
    <w:rsid w:val="000C54AD"/>
    <w:rsid w:val="000E3AA3"/>
    <w:rsid w:val="000F6BBF"/>
    <w:rsid w:val="001647EF"/>
    <w:rsid w:val="00174094"/>
    <w:rsid w:val="00174D59"/>
    <w:rsid w:val="00182CAC"/>
    <w:rsid w:val="001A2720"/>
    <w:rsid w:val="001A6C42"/>
    <w:rsid w:val="001A755C"/>
    <w:rsid w:val="001C346C"/>
    <w:rsid w:val="001C57F0"/>
    <w:rsid w:val="001D02CC"/>
    <w:rsid w:val="001D11CB"/>
    <w:rsid w:val="001D24C7"/>
    <w:rsid w:val="001D45B2"/>
    <w:rsid w:val="00232530"/>
    <w:rsid w:val="002361E1"/>
    <w:rsid w:val="0025209F"/>
    <w:rsid w:val="00254CB4"/>
    <w:rsid w:val="00282E00"/>
    <w:rsid w:val="00283EE3"/>
    <w:rsid w:val="00286149"/>
    <w:rsid w:val="002927A7"/>
    <w:rsid w:val="002A53BA"/>
    <w:rsid w:val="002E290D"/>
    <w:rsid w:val="002E2D19"/>
    <w:rsid w:val="003151A9"/>
    <w:rsid w:val="00316256"/>
    <w:rsid w:val="003208F2"/>
    <w:rsid w:val="00326A17"/>
    <w:rsid w:val="003575D3"/>
    <w:rsid w:val="00363E4F"/>
    <w:rsid w:val="00365D6D"/>
    <w:rsid w:val="003A20D9"/>
    <w:rsid w:val="003B0813"/>
    <w:rsid w:val="003B7C17"/>
    <w:rsid w:val="003C5040"/>
    <w:rsid w:val="003C7561"/>
    <w:rsid w:val="003D102C"/>
    <w:rsid w:val="003E42D3"/>
    <w:rsid w:val="003F1AD6"/>
    <w:rsid w:val="00411ED8"/>
    <w:rsid w:val="00434CD0"/>
    <w:rsid w:val="0043502F"/>
    <w:rsid w:val="00441AB0"/>
    <w:rsid w:val="0046652C"/>
    <w:rsid w:val="00495E8F"/>
    <w:rsid w:val="004B747D"/>
    <w:rsid w:val="004C45A5"/>
    <w:rsid w:val="004C4CD1"/>
    <w:rsid w:val="004C6688"/>
    <w:rsid w:val="004E1807"/>
    <w:rsid w:val="004F44ED"/>
    <w:rsid w:val="00500845"/>
    <w:rsid w:val="005055D7"/>
    <w:rsid w:val="00505B16"/>
    <w:rsid w:val="00510CE0"/>
    <w:rsid w:val="00517E52"/>
    <w:rsid w:val="005739C0"/>
    <w:rsid w:val="00574224"/>
    <w:rsid w:val="00576D1E"/>
    <w:rsid w:val="00580944"/>
    <w:rsid w:val="005847E4"/>
    <w:rsid w:val="0058558C"/>
    <w:rsid w:val="00596099"/>
    <w:rsid w:val="005A1EF3"/>
    <w:rsid w:val="005B6145"/>
    <w:rsid w:val="005C6DF1"/>
    <w:rsid w:val="005D001D"/>
    <w:rsid w:val="005E2AFB"/>
    <w:rsid w:val="005E61F7"/>
    <w:rsid w:val="005E7F83"/>
    <w:rsid w:val="005F44B5"/>
    <w:rsid w:val="006010A2"/>
    <w:rsid w:val="00612E1E"/>
    <w:rsid w:val="006261D8"/>
    <w:rsid w:val="0063499F"/>
    <w:rsid w:val="0063788B"/>
    <w:rsid w:val="0064545E"/>
    <w:rsid w:val="00666C59"/>
    <w:rsid w:val="00683130"/>
    <w:rsid w:val="00685FD7"/>
    <w:rsid w:val="00690046"/>
    <w:rsid w:val="00694303"/>
    <w:rsid w:val="00694E72"/>
    <w:rsid w:val="006A463A"/>
    <w:rsid w:val="006B77E0"/>
    <w:rsid w:val="006D567B"/>
    <w:rsid w:val="006F3040"/>
    <w:rsid w:val="00703D80"/>
    <w:rsid w:val="00713331"/>
    <w:rsid w:val="00732BE5"/>
    <w:rsid w:val="007642B9"/>
    <w:rsid w:val="0076626F"/>
    <w:rsid w:val="007704A9"/>
    <w:rsid w:val="007733F5"/>
    <w:rsid w:val="007B4629"/>
    <w:rsid w:val="007B5DE9"/>
    <w:rsid w:val="007C0D83"/>
    <w:rsid w:val="007C4D5A"/>
    <w:rsid w:val="00802B5D"/>
    <w:rsid w:val="008203D1"/>
    <w:rsid w:val="00826F29"/>
    <w:rsid w:val="008352B4"/>
    <w:rsid w:val="00841580"/>
    <w:rsid w:val="008429BB"/>
    <w:rsid w:val="00843F09"/>
    <w:rsid w:val="0085287C"/>
    <w:rsid w:val="00852D38"/>
    <w:rsid w:val="008672AA"/>
    <w:rsid w:val="00875C00"/>
    <w:rsid w:val="0089270F"/>
    <w:rsid w:val="008B0034"/>
    <w:rsid w:val="008B3028"/>
    <w:rsid w:val="008B641E"/>
    <w:rsid w:val="008E31B0"/>
    <w:rsid w:val="008E48E5"/>
    <w:rsid w:val="008F19AD"/>
    <w:rsid w:val="00903EB5"/>
    <w:rsid w:val="009074E9"/>
    <w:rsid w:val="00914D45"/>
    <w:rsid w:val="00923F59"/>
    <w:rsid w:val="00924D05"/>
    <w:rsid w:val="009276B0"/>
    <w:rsid w:val="00946DEF"/>
    <w:rsid w:val="00950941"/>
    <w:rsid w:val="0095444E"/>
    <w:rsid w:val="00957EC2"/>
    <w:rsid w:val="00961B1D"/>
    <w:rsid w:val="009D0F5A"/>
    <w:rsid w:val="009D7897"/>
    <w:rsid w:val="00A35E58"/>
    <w:rsid w:val="00A772CD"/>
    <w:rsid w:val="00A80E16"/>
    <w:rsid w:val="00A815DA"/>
    <w:rsid w:val="00A83F4F"/>
    <w:rsid w:val="00A9014E"/>
    <w:rsid w:val="00AB3A88"/>
    <w:rsid w:val="00AD1D93"/>
    <w:rsid w:val="00AE3457"/>
    <w:rsid w:val="00AE566D"/>
    <w:rsid w:val="00B03B4A"/>
    <w:rsid w:val="00B14AEF"/>
    <w:rsid w:val="00B30265"/>
    <w:rsid w:val="00B61A38"/>
    <w:rsid w:val="00B67F13"/>
    <w:rsid w:val="00B77CE8"/>
    <w:rsid w:val="00BA22A3"/>
    <w:rsid w:val="00BB05C6"/>
    <w:rsid w:val="00BB697D"/>
    <w:rsid w:val="00BC5D05"/>
    <w:rsid w:val="00BE7460"/>
    <w:rsid w:val="00BF2CCC"/>
    <w:rsid w:val="00C06EC6"/>
    <w:rsid w:val="00C30399"/>
    <w:rsid w:val="00C44882"/>
    <w:rsid w:val="00C61FF6"/>
    <w:rsid w:val="00C63166"/>
    <w:rsid w:val="00C7360F"/>
    <w:rsid w:val="00C83678"/>
    <w:rsid w:val="00C9445E"/>
    <w:rsid w:val="00CE2582"/>
    <w:rsid w:val="00D33295"/>
    <w:rsid w:val="00D643FB"/>
    <w:rsid w:val="00D716E8"/>
    <w:rsid w:val="00D8267B"/>
    <w:rsid w:val="00DD064C"/>
    <w:rsid w:val="00DE0A8D"/>
    <w:rsid w:val="00DF5F8A"/>
    <w:rsid w:val="00DF6807"/>
    <w:rsid w:val="00E0416E"/>
    <w:rsid w:val="00E12C18"/>
    <w:rsid w:val="00E33E8F"/>
    <w:rsid w:val="00E63F39"/>
    <w:rsid w:val="00E6636F"/>
    <w:rsid w:val="00E70731"/>
    <w:rsid w:val="00E7605F"/>
    <w:rsid w:val="00E763D8"/>
    <w:rsid w:val="00E76E6B"/>
    <w:rsid w:val="00E820D8"/>
    <w:rsid w:val="00E94F89"/>
    <w:rsid w:val="00EA1FE4"/>
    <w:rsid w:val="00EA685C"/>
    <w:rsid w:val="00EB313E"/>
    <w:rsid w:val="00EB521A"/>
    <w:rsid w:val="00EB5B99"/>
    <w:rsid w:val="00F126F7"/>
    <w:rsid w:val="00F35249"/>
    <w:rsid w:val="00F510BA"/>
    <w:rsid w:val="00F5602A"/>
    <w:rsid w:val="00F72A32"/>
    <w:rsid w:val="00F853BB"/>
    <w:rsid w:val="00F928F4"/>
    <w:rsid w:val="00FA3195"/>
    <w:rsid w:val="00FD6E71"/>
    <w:rsid w:val="00FE6676"/>
    <w:rsid w:val="00FF5A5D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E0B1"/>
  <w15:docId w15:val="{A5A24EA8-FEAE-4462-A37C-E4ED989A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346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B6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1C346C"/>
    <w:pPr>
      <w:jc w:val="both"/>
    </w:pPr>
    <w:rPr>
      <w:rFonts w:ascii="Arial Narrow" w:hAnsi="Arial Narrow"/>
      <w:sz w:val="22"/>
    </w:rPr>
  </w:style>
  <w:style w:type="paragraph" w:styleId="Retraitcorpsdetexte">
    <w:name w:val="Body Text Indent"/>
    <w:basedOn w:val="Normal"/>
    <w:rsid w:val="001C346C"/>
    <w:pPr>
      <w:ind w:firstLine="851"/>
    </w:pPr>
    <w:rPr>
      <w:rFonts w:ascii="Arial Narrow" w:hAnsi="Arial Narrow"/>
      <w:sz w:val="22"/>
    </w:rPr>
  </w:style>
  <w:style w:type="paragraph" w:customStyle="1" w:styleId="StyleRetraitcorpsdetexteTimesNewRomanComplexe11ptJ">
    <w:name w:val="Style Retrait corps de texte + Times New Roman (Complexe) 11 pt J..."/>
    <w:basedOn w:val="Retraitcorpsdetexte"/>
    <w:rsid w:val="001D11CB"/>
    <w:pPr>
      <w:ind w:firstLine="0"/>
      <w:jc w:val="both"/>
    </w:pPr>
    <w:rPr>
      <w:rFonts w:ascii="Times New Roman" w:hAnsi="Times New Roman"/>
      <w:sz w:val="20"/>
      <w:szCs w:val="22"/>
    </w:rPr>
  </w:style>
  <w:style w:type="paragraph" w:customStyle="1" w:styleId="Style11ptGrasCentr">
    <w:name w:val="Style 11 pt Gras Centré"/>
    <w:basedOn w:val="Normal"/>
    <w:rsid w:val="001D11CB"/>
    <w:pPr>
      <w:jc w:val="center"/>
    </w:pPr>
    <w:rPr>
      <w:b/>
      <w:bCs/>
      <w:szCs w:val="22"/>
    </w:rPr>
  </w:style>
  <w:style w:type="paragraph" w:styleId="Textedebulles">
    <w:name w:val="Balloon Text"/>
    <w:basedOn w:val="Normal"/>
    <w:semiHidden/>
    <w:rsid w:val="00AE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10</vt:lpstr>
    </vt:vector>
  </TitlesOfParts>
  <Company>79000 NIORT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10</dc:title>
  <dc:creator>Aline</dc:creator>
  <cp:lastModifiedBy>Karine</cp:lastModifiedBy>
  <cp:revision>9</cp:revision>
  <cp:lastPrinted>2018-07-04T08:24:00Z</cp:lastPrinted>
  <dcterms:created xsi:type="dcterms:W3CDTF">2018-07-03T17:04:00Z</dcterms:created>
  <dcterms:modified xsi:type="dcterms:W3CDTF">2018-07-04T08:25:00Z</dcterms:modified>
</cp:coreProperties>
</file>